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746" w:rsidRDefault="005E6746" w:rsidP="005E6746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lang w:eastAsia="ru-RU"/>
        </w:rPr>
      </w:pPr>
      <w:bookmarkStart w:id="0" w:name="_GoBack"/>
      <w:r w:rsidRPr="005E6746">
        <w:rPr>
          <w:rFonts w:ascii="Times New Roman" w:eastAsia="Times New Roman" w:hAnsi="Times New Roman"/>
          <w:b/>
          <w:bCs/>
          <w:color w:val="222222"/>
          <w:sz w:val="24"/>
          <w:lang w:eastAsia="ru-RU"/>
        </w:rPr>
        <w:t xml:space="preserve">Справка по итогам контроля разработки ООП </w:t>
      </w:r>
    </w:p>
    <w:p w:rsidR="005E6746" w:rsidRPr="005E6746" w:rsidRDefault="005E6746" w:rsidP="005E6746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proofErr w:type="gramStart"/>
      <w:r w:rsidRPr="005E6746">
        <w:rPr>
          <w:rFonts w:ascii="Times New Roman" w:eastAsia="Times New Roman" w:hAnsi="Times New Roman"/>
          <w:b/>
          <w:bCs/>
          <w:color w:val="222222"/>
          <w:sz w:val="24"/>
          <w:lang w:eastAsia="ru-RU"/>
        </w:rPr>
        <w:t>по новому</w:t>
      </w:r>
      <w:proofErr w:type="gramEnd"/>
      <w:r w:rsidRPr="005E6746">
        <w:rPr>
          <w:rFonts w:ascii="Times New Roman" w:eastAsia="Times New Roman" w:hAnsi="Times New Roman"/>
          <w:b/>
          <w:bCs/>
          <w:color w:val="222222"/>
          <w:sz w:val="24"/>
          <w:lang w:eastAsia="ru-RU"/>
        </w:rPr>
        <w:t xml:space="preserve"> ФГОС НОО</w:t>
      </w:r>
    </w:p>
    <w:bookmarkEnd w:id="0"/>
    <w:p w:rsidR="005E6746" w:rsidRPr="005E6746" w:rsidRDefault="005E6746" w:rsidP="005E6746">
      <w:pPr>
        <w:spacing w:after="150" w:line="240" w:lineRule="auto"/>
        <w:ind w:firstLine="708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5E674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 xml:space="preserve">В соответствии с планом </w:t>
      </w:r>
      <w:proofErr w:type="spellStart"/>
      <w:r w:rsidRPr="005E674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внутришкольного</w:t>
      </w:r>
      <w:proofErr w:type="spellEnd"/>
      <w:r w:rsidRPr="005E674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 xml:space="preserve"> контроля и планом функционирования ВСОКО на </w:t>
      </w:r>
      <w:r w:rsidRPr="005E6746">
        <w:rPr>
          <w:rFonts w:ascii="Times New Roman" w:eastAsia="Times New Roman" w:hAnsi="Times New Roman"/>
          <w:i/>
          <w:iCs/>
          <w:color w:val="222222"/>
          <w:sz w:val="24"/>
          <w:lang w:eastAsia="ru-RU"/>
        </w:rPr>
        <w:t>2021/22</w:t>
      </w:r>
      <w:r w:rsidRPr="005E674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 учебный год в школе проведен анализ степени готовности основной общеобразовательной программы начального общего образования по ФГОС НОО – 2021.</w:t>
      </w:r>
    </w:p>
    <w:p w:rsidR="005E6746" w:rsidRPr="005E6746" w:rsidRDefault="005E6746" w:rsidP="005E6746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5E6746">
        <w:rPr>
          <w:rFonts w:ascii="Times New Roman" w:eastAsia="Times New Roman" w:hAnsi="Times New Roman"/>
          <w:b/>
          <w:bCs/>
          <w:color w:val="222222"/>
          <w:sz w:val="24"/>
          <w:lang w:eastAsia="ru-RU"/>
        </w:rPr>
        <w:t>Сроки проведения контроля: </w:t>
      </w:r>
      <w:r w:rsidRPr="005E674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с </w:t>
      </w:r>
      <w:r w:rsidRPr="005E6746">
        <w:rPr>
          <w:rFonts w:ascii="Times New Roman" w:eastAsia="Times New Roman" w:hAnsi="Times New Roman"/>
          <w:i/>
          <w:iCs/>
          <w:color w:val="222222"/>
          <w:sz w:val="24"/>
          <w:lang w:eastAsia="ru-RU"/>
        </w:rPr>
        <w:t>14.03.2022</w:t>
      </w:r>
      <w:r w:rsidRPr="005E674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 по </w:t>
      </w:r>
      <w:r w:rsidRPr="005E6746">
        <w:rPr>
          <w:rFonts w:ascii="Times New Roman" w:eastAsia="Times New Roman" w:hAnsi="Times New Roman"/>
          <w:i/>
          <w:iCs/>
          <w:color w:val="222222"/>
          <w:sz w:val="24"/>
          <w:lang w:eastAsia="ru-RU"/>
        </w:rPr>
        <w:t>17.03.2022</w:t>
      </w:r>
      <w:r w:rsidRPr="005E674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.</w:t>
      </w:r>
      <w:r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 xml:space="preserve"> </w:t>
      </w:r>
    </w:p>
    <w:p w:rsidR="005E6746" w:rsidRPr="005E6746" w:rsidRDefault="005E6746" w:rsidP="005E6746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5E6746">
        <w:rPr>
          <w:rFonts w:ascii="Times New Roman" w:eastAsia="Times New Roman" w:hAnsi="Times New Roman"/>
          <w:b/>
          <w:bCs/>
          <w:color w:val="222222"/>
          <w:sz w:val="24"/>
          <w:lang w:eastAsia="ru-RU"/>
        </w:rPr>
        <w:t>Цель контроля: </w:t>
      </w:r>
      <w:r w:rsidRPr="005E674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анализ степени готовности ООП НОО по ФГОС НОО – 2021.</w:t>
      </w:r>
    </w:p>
    <w:p w:rsidR="005E6746" w:rsidRPr="005E6746" w:rsidRDefault="005E6746" w:rsidP="005E6746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5E6746">
        <w:rPr>
          <w:rFonts w:ascii="Times New Roman" w:eastAsia="Times New Roman" w:hAnsi="Times New Roman"/>
          <w:b/>
          <w:bCs/>
          <w:color w:val="222222"/>
          <w:sz w:val="24"/>
          <w:lang w:eastAsia="ru-RU"/>
        </w:rPr>
        <w:t>Вид контроля: </w:t>
      </w:r>
      <w:r w:rsidRPr="005E674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тематический.</w:t>
      </w:r>
    </w:p>
    <w:p w:rsidR="005E6746" w:rsidRPr="005E6746" w:rsidRDefault="005E6746" w:rsidP="005E6746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5E6746">
        <w:rPr>
          <w:rFonts w:ascii="Times New Roman" w:eastAsia="Times New Roman" w:hAnsi="Times New Roman"/>
          <w:b/>
          <w:bCs/>
          <w:color w:val="222222"/>
          <w:sz w:val="24"/>
          <w:lang w:eastAsia="ru-RU"/>
        </w:rPr>
        <w:t>Методы контроля: </w:t>
      </w:r>
      <w:r w:rsidRPr="005E674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проверка документации.</w:t>
      </w:r>
    </w:p>
    <w:p w:rsidR="005E6746" w:rsidRPr="005E6746" w:rsidRDefault="005E6746" w:rsidP="005E6746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5E6746">
        <w:rPr>
          <w:rFonts w:ascii="Times New Roman" w:eastAsia="Times New Roman" w:hAnsi="Times New Roman"/>
          <w:b/>
          <w:bCs/>
          <w:color w:val="222222"/>
          <w:sz w:val="24"/>
          <w:lang w:eastAsia="ru-RU"/>
        </w:rPr>
        <w:t>РЕЗУЛЬТАТЫ КОНТРОЛЯ</w:t>
      </w:r>
    </w:p>
    <w:p w:rsidR="005E6746" w:rsidRPr="005E6746" w:rsidRDefault="005E6746" w:rsidP="005E6746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5E674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Результаты анализа степени готовности ООП НОО по ФГОС 2021 года представлены в таблице.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3210"/>
        <w:gridCol w:w="2856"/>
        <w:gridCol w:w="1455"/>
      </w:tblGrid>
      <w:tr w:rsidR="005E6746" w:rsidRPr="005E6746" w:rsidTr="00CE2336">
        <w:trPr>
          <w:tblHeader/>
          <w:jc w:val="center"/>
        </w:trPr>
        <w:tc>
          <w:tcPr>
            <w:tcW w:w="741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ru-RU"/>
              </w:rPr>
              <w:t>Структурные элементы разделов ООП НОО</w:t>
            </w:r>
          </w:p>
        </w:tc>
        <w:tc>
          <w:tcPr>
            <w:tcW w:w="22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ru-RU"/>
              </w:rPr>
              <w:t>Отметка о наличии/соответствии требованиям ФГОС НОО – 2021</w:t>
            </w:r>
          </w:p>
        </w:tc>
        <w:tc>
          <w:tcPr>
            <w:tcW w:w="20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ru-RU"/>
              </w:rPr>
              <w:t>Замечания</w:t>
            </w:r>
          </w:p>
        </w:tc>
      </w:tr>
      <w:tr w:rsidR="005E6746" w:rsidRPr="005E6746" w:rsidTr="00CE2336">
        <w:trPr>
          <w:tblHeader/>
          <w:jc w:val="center"/>
        </w:trPr>
        <w:tc>
          <w:tcPr>
            <w:tcW w:w="1219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ru-RU"/>
              </w:rPr>
              <w:t>Структурные элементы разделов ООП НОО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ru-RU"/>
              </w:rPr>
              <w:t>Отметка о наличии/соответствии требованиям ФГОС НОО – 2021</w:t>
            </w:r>
          </w:p>
        </w:tc>
        <w:tc>
          <w:tcPr>
            <w:tcW w:w="3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ru-RU"/>
              </w:rPr>
              <w:t>Замечания</w:t>
            </w:r>
          </w:p>
        </w:tc>
      </w:tr>
      <w:tr w:rsidR="005E6746" w:rsidRPr="005E6746" w:rsidTr="00CE2336">
        <w:trPr>
          <w:jc w:val="center"/>
        </w:trPr>
        <w:tc>
          <w:tcPr>
            <w:tcW w:w="1930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Целевой раздел</w:t>
            </w:r>
          </w:p>
        </w:tc>
      </w:tr>
      <w:tr w:rsidR="005E6746" w:rsidRPr="005E6746" w:rsidTr="00CE2336">
        <w:trPr>
          <w:jc w:val="center"/>
        </w:trPr>
        <w:tc>
          <w:tcPr>
            <w:tcW w:w="413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Пояснительная записка</w:t>
            </w:r>
          </w:p>
        </w:tc>
        <w:tc>
          <w:tcPr>
            <w:tcW w:w="8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Цели реализации программы начального общего образования, конкретизированные в соответствии с требованиями ФГОС к результатам освоения обучающимися программы начального общего образования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Имеется/соответствует</w:t>
            </w:r>
          </w:p>
        </w:tc>
        <w:tc>
          <w:tcPr>
            <w:tcW w:w="3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 </w:t>
            </w:r>
          </w:p>
        </w:tc>
      </w:tr>
      <w:tr w:rsidR="005E6746" w:rsidRPr="005E6746" w:rsidTr="00CE2336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Принципы формирования и механизмы реализации программы начального общего образования, в том числе посредством реализации индивидуальных учебных планов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Имеется/соответствует</w:t>
            </w:r>
          </w:p>
        </w:tc>
        <w:tc>
          <w:tcPr>
            <w:tcW w:w="3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 </w:t>
            </w:r>
          </w:p>
        </w:tc>
      </w:tr>
      <w:tr w:rsidR="005E6746" w:rsidRPr="005E6746" w:rsidTr="00CE2336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Общая характеристика программы начального общего образования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Имеется/соответствует</w:t>
            </w:r>
          </w:p>
        </w:tc>
        <w:tc>
          <w:tcPr>
            <w:tcW w:w="3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 </w:t>
            </w:r>
          </w:p>
        </w:tc>
      </w:tr>
      <w:tr w:rsidR="005E6746" w:rsidRPr="005E6746" w:rsidTr="00CE2336">
        <w:trPr>
          <w:jc w:val="center"/>
        </w:trPr>
        <w:tc>
          <w:tcPr>
            <w:tcW w:w="1219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Планируемые результаты освоения обучающимися программы начального общего образования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Имеется/соответствует</w:t>
            </w:r>
          </w:p>
        </w:tc>
        <w:tc>
          <w:tcPr>
            <w:tcW w:w="3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 </w:t>
            </w:r>
          </w:p>
        </w:tc>
      </w:tr>
      <w:tr w:rsidR="005E6746" w:rsidRPr="005E6746" w:rsidTr="00CE2336">
        <w:trPr>
          <w:jc w:val="center"/>
        </w:trPr>
        <w:tc>
          <w:tcPr>
            <w:tcW w:w="1219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Система оценки достижения планируемых результатов освоения программы начального общего образования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Имеется/соответствует</w:t>
            </w:r>
          </w:p>
        </w:tc>
        <w:tc>
          <w:tcPr>
            <w:tcW w:w="3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 </w:t>
            </w:r>
          </w:p>
        </w:tc>
      </w:tr>
      <w:tr w:rsidR="005E6746" w:rsidRPr="005E6746" w:rsidTr="00CE2336">
        <w:trPr>
          <w:jc w:val="center"/>
        </w:trPr>
        <w:tc>
          <w:tcPr>
            <w:tcW w:w="1930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Содержательный раздел</w:t>
            </w:r>
          </w:p>
        </w:tc>
      </w:tr>
      <w:tr w:rsidR="005E6746" w:rsidRPr="005E6746" w:rsidTr="00CE2336">
        <w:trPr>
          <w:jc w:val="center"/>
        </w:trPr>
        <w:tc>
          <w:tcPr>
            <w:tcW w:w="413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Рабочие программы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8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Содержание учебного предмета, учебного курса (в том числе внеурочной деятельности), учебного модуля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Имеется/соответствует</w:t>
            </w:r>
          </w:p>
        </w:tc>
        <w:tc>
          <w:tcPr>
            <w:tcW w:w="3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 </w:t>
            </w:r>
          </w:p>
        </w:tc>
      </w:tr>
      <w:tr w:rsidR="005E6746" w:rsidRPr="005E6746" w:rsidTr="00CE2336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Планируемые результаты освоения учебного предмета, учебного курса (в том числе внеурочной деятельности), учебного модуля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Имеется/соответствует</w:t>
            </w:r>
          </w:p>
        </w:tc>
        <w:tc>
          <w:tcPr>
            <w:tcW w:w="3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 </w:t>
            </w:r>
          </w:p>
        </w:tc>
      </w:tr>
      <w:tr w:rsidR="005E6746" w:rsidRPr="005E6746" w:rsidTr="00CE2336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</w:t>
            </w: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законодательству об образовании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lastRenderedPageBreak/>
              <w:t>Имеется/соответствует</w:t>
            </w:r>
          </w:p>
        </w:tc>
        <w:tc>
          <w:tcPr>
            <w:tcW w:w="3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 </w:t>
            </w:r>
          </w:p>
        </w:tc>
      </w:tr>
      <w:tr w:rsidR="005E6746" w:rsidRPr="005E6746" w:rsidTr="00CE2336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Указание на форму проведения занятий (для рабочих программ учебных курсов внеурочной деятельности)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Имеется/соответствует</w:t>
            </w:r>
          </w:p>
        </w:tc>
        <w:tc>
          <w:tcPr>
            <w:tcW w:w="3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 </w:t>
            </w:r>
          </w:p>
        </w:tc>
      </w:tr>
      <w:tr w:rsidR="005E6746" w:rsidRPr="005E6746" w:rsidTr="00CE2336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Учет рабочей программы воспитания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Имеется/соответствует</w:t>
            </w:r>
          </w:p>
        </w:tc>
        <w:tc>
          <w:tcPr>
            <w:tcW w:w="3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 </w:t>
            </w:r>
          </w:p>
        </w:tc>
      </w:tr>
      <w:tr w:rsidR="005E6746" w:rsidRPr="005E6746" w:rsidTr="00CE2336">
        <w:trPr>
          <w:jc w:val="center"/>
        </w:trPr>
        <w:tc>
          <w:tcPr>
            <w:tcW w:w="413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Программа формирования универсальных учебных действий у обучающихся</w:t>
            </w:r>
          </w:p>
        </w:tc>
        <w:tc>
          <w:tcPr>
            <w:tcW w:w="8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Описание взаимосвязи универсальных учебных действий с содержанием учебных предметов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Имеется/соответствует</w:t>
            </w:r>
          </w:p>
        </w:tc>
        <w:tc>
          <w:tcPr>
            <w:tcW w:w="3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 </w:t>
            </w:r>
          </w:p>
        </w:tc>
      </w:tr>
      <w:tr w:rsidR="005E6746" w:rsidRPr="005E6746" w:rsidTr="00CE2336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Характеристики регулятивных, познавательных, коммуникативных универсальных учебных действий обучающихся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Имеется/соответствует</w:t>
            </w:r>
          </w:p>
        </w:tc>
        <w:tc>
          <w:tcPr>
            <w:tcW w:w="3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 </w:t>
            </w:r>
          </w:p>
        </w:tc>
      </w:tr>
      <w:tr w:rsidR="005E6746" w:rsidRPr="005E6746" w:rsidTr="00CE2336">
        <w:trPr>
          <w:jc w:val="center"/>
        </w:trPr>
        <w:tc>
          <w:tcPr>
            <w:tcW w:w="413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Рабочая программа воспитания</w:t>
            </w:r>
          </w:p>
        </w:tc>
        <w:tc>
          <w:tcPr>
            <w:tcW w:w="8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Анализ воспитательного процесса в организации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Имеется/соответствует</w:t>
            </w:r>
          </w:p>
        </w:tc>
        <w:tc>
          <w:tcPr>
            <w:tcW w:w="3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 </w:t>
            </w:r>
          </w:p>
        </w:tc>
      </w:tr>
      <w:tr w:rsidR="005E6746" w:rsidRPr="005E6746" w:rsidTr="00CE2336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Цель и задачи воспитания обучающихся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Имеется/соответствует</w:t>
            </w:r>
          </w:p>
        </w:tc>
        <w:tc>
          <w:tcPr>
            <w:tcW w:w="3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 </w:t>
            </w:r>
          </w:p>
        </w:tc>
      </w:tr>
      <w:tr w:rsidR="005E6746" w:rsidRPr="005E6746" w:rsidTr="00CE2336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Виды, формы и содержание воспитательной деятельности с учетом специфики организации, интересов субъектов воспитания, тематики учебных модулей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Имеется/соответствует</w:t>
            </w:r>
          </w:p>
        </w:tc>
        <w:tc>
          <w:tcPr>
            <w:tcW w:w="3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 </w:t>
            </w:r>
          </w:p>
        </w:tc>
      </w:tr>
      <w:tr w:rsidR="005E6746" w:rsidRPr="005E6746" w:rsidTr="00CE2336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Система поощрения социальной успешности и проявлений активной </w:t>
            </w: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жизненной позиции обучающихся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lastRenderedPageBreak/>
              <w:t>Имеется/соответствует</w:t>
            </w:r>
          </w:p>
        </w:tc>
        <w:tc>
          <w:tcPr>
            <w:tcW w:w="3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 </w:t>
            </w:r>
          </w:p>
        </w:tc>
      </w:tr>
      <w:tr w:rsidR="005E6746" w:rsidRPr="005E6746" w:rsidTr="00CE2336">
        <w:trPr>
          <w:jc w:val="center"/>
        </w:trPr>
        <w:tc>
          <w:tcPr>
            <w:tcW w:w="1930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lastRenderedPageBreak/>
              <w:t>Организационный раздел</w:t>
            </w:r>
          </w:p>
        </w:tc>
      </w:tr>
      <w:tr w:rsidR="005E6746" w:rsidRPr="005E6746" w:rsidTr="00CE2336">
        <w:trPr>
          <w:jc w:val="center"/>
        </w:trPr>
        <w:tc>
          <w:tcPr>
            <w:tcW w:w="413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Учебный план</w:t>
            </w:r>
          </w:p>
        </w:tc>
        <w:tc>
          <w:tcPr>
            <w:tcW w:w="8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Обязательная часть учебного плана (обязательные для изучения предметные области, учебные предметы (учебные модули))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Имеется/соответствует</w:t>
            </w:r>
          </w:p>
        </w:tc>
        <w:tc>
          <w:tcPr>
            <w:tcW w:w="3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 </w:t>
            </w:r>
          </w:p>
        </w:tc>
      </w:tr>
      <w:tr w:rsidR="005E6746" w:rsidRPr="005E6746" w:rsidTr="00CE2336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Часть учебного плана, формируемую участниками образовательных отношений из перечня, предлагаемого организацией, включает учебные предметы, учебные курсы (в том числе внеурочной деятельности), учебные модули по выбору родителей (законных представителей) несовершеннолетних обучающихся, в том числе предусматривающие углубленное изучение учебных предметов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Имеется/соответствует</w:t>
            </w:r>
          </w:p>
        </w:tc>
        <w:tc>
          <w:tcPr>
            <w:tcW w:w="3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 </w:t>
            </w:r>
          </w:p>
        </w:tc>
      </w:tr>
      <w:tr w:rsidR="005E6746" w:rsidRPr="005E6746" w:rsidTr="00CE2336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Общий объем аудиторной работы обучающихся за четыре учебных года составляет от 2954 до 3190 академических часов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3100 часов, соответствует</w:t>
            </w:r>
          </w:p>
        </w:tc>
        <w:tc>
          <w:tcPr>
            <w:tcW w:w="3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 </w:t>
            </w:r>
          </w:p>
        </w:tc>
      </w:tr>
      <w:tr w:rsidR="005E6746" w:rsidRPr="005E6746" w:rsidTr="00CE2336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Соотношение академических часов обязательной части учебного плана и части, формируемой участниками образовательных отношений (80% – обязательная часть, 20% –часть, формируемая участниками образовательных отношений)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Соблюдено</w:t>
            </w:r>
          </w:p>
        </w:tc>
        <w:tc>
          <w:tcPr>
            <w:tcW w:w="3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 </w:t>
            </w:r>
          </w:p>
        </w:tc>
      </w:tr>
      <w:tr w:rsidR="005E6746" w:rsidRPr="005E6746" w:rsidTr="00CE2336">
        <w:trPr>
          <w:jc w:val="center"/>
        </w:trPr>
        <w:tc>
          <w:tcPr>
            <w:tcW w:w="1219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План внеурочной деятельности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Нет</w:t>
            </w:r>
          </w:p>
        </w:tc>
        <w:tc>
          <w:tcPr>
            <w:tcW w:w="3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В стадии разработки</w:t>
            </w:r>
          </w:p>
        </w:tc>
      </w:tr>
      <w:tr w:rsidR="005E6746" w:rsidRPr="005E6746" w:rsidTr="00CE2336">
        <w:trPr>
          <w:jc w:val="center"/>
        </w:trPr>
        <w:tc>
          <w:tcPr>
            <w:tcW w:w="1219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Календарный учебный график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Нет</w:t>
            </w:r>
          </w:p>
        </w:tc>
        <w:tc>
          <w:tcPr>
            <w:tcW w:w="3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В стадии разработки</w:t>
            </w:r>
          </w:p>
        </w:tc>
      </w:tr>
      <w:tr w:rsidR="005E6746" w:rsidRPr="005E6746" w:rsidTr="00CE2336">
        <w:trPr>
          <w:jc w:val="center"/>
        </w:trPr>
        <w:tc>
          <w:tcPr>
            <w:tcW w:w="1219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Календарный план воспитательной работы, содержащий перечень событий и мероприятий воспитательной направленности, которые организуются и проводятся организацией или в которых организация принимает участие в учебном году или периоде обучения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Имеется/соответствует</w:t>
            </w:r>
          </w:p>
        </w:tc>
        <w:tc>
          <w:tcPr>
            <w:tcW w:w="3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 </w:t>
            </w:r>
          </w:p>
        </w:tc>
      </w:tr>
      <w:tr w:rsidR="005E6746" w:rsidRPr="005E6746" w:rsidTr="00CE2336">
        <w:trPr>
          <w:jc w:val="center"/>
        </w:trPr>
        <w:tc>
          <w:tcPr>
            <w:tcW w:w="1219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Характеристика условий реализации программы начального общего образования в соответствии с требованиями ФГОС 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Имеется/соответствует</w:t>
            </w:r>
          </w:p>
        </w:tc>
        <w:tc>
          <w:tcPr>
            <w:tcW w:w="3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746" w:rsidRPr="005E6746" w:rsidRDefault="005E6746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E67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 </w:t>
            </w:r>
          </w:p>
        </w:tc>
      </w:tr>
    </w:tbl>
    <w:p w:rsidR="005E6746" w:rsidRPr="005E6746" w:rsidRDefault="005E6746" w:rsidP="005E6746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5E674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ООП начального общего образования предусматривает реализацию через организацию образовательной деятельности (урочной и внеурочной) в соответствии с </w:t>
      </w:r>
      <w:hyperlink r:id="rId4" w:anchor="/document/99/573500115/XA00LVA2M9/" w:tgtFrame="_self" w:history="1">
        <w:r w:rsidRPr="005E6746">
          <w:rPr>
            <w:rFonts w:ascii="Times New Roman" w:eastAsia="Times New Roman" w:hAnsi="Times New Roman"/>
            <w:color w:val="01745C"/>
            <w:sz w:val="24"/>
            <w:lang w:eastAsia="ru-RU"/>
          </w:rPr>
          <w:t>СанПиН 1.2.3685-21</w:t>
        </w:r>
      </w:hyperlink>
      <w:r w:rsidRPr="005E674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 и </w:t>
      </w:r>
      <w:hyperlink r:id="rId5" w:anchor="/document/99/566085656/XA00LVS2MC/" w:tgtFrame="_self" w:history="1">
        <w:r w:rsidRPr="005E6746">
          <w:rPr>
            <w:rFonts w:ascii="Times New Roman" w:eastAsia="Times New Roman" w:hAnsi="Times New Roman"/>
            <w:color w:val="01745C"/>
            <w:sz w:val="24"/>
            <w:lang w:eastAsia="ru-RU"/>
          </w:rPr>
          <w:t>СП 2.4.3648-20</w:t>
        </w:r>
      </w:hyperlink>
      <w:r w:rsidRPr="005E674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.</w:t>
      </w:r>
    </w:p>
    <w:p w:rsidR="005E6746" w:rsidRPr="005E6746" w:rsidRDefault="005E6746" w:rsidP="005E6746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5E674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Рабочие программы по учебным предметам, модулям и курсам разработаны на основе </w:t>
      </w:r>
      <w:hyperlink r:id="rId6" w:anchor="/document/16/98272/dfasqowzco/" w:tgtFrame="_self" w:history="1">
        <w:r w:rsidRPr="005E6746">
          <w:rPr>
            <w:rFonts w:ascii="Times New Roman" w:eastAsia="Times New Roman" w:hAnsi="Times New Roman"/>
            <w:color w:val="0047B3"/>
            <w:sz w:val="24"/>
            <w:lang w:eastAsia="ru-RU"/>
          </w:rPr>
          <w:t>Примерных рабочих программ для НОО</w:t>
        </w:r>
      </w:hyperlink>
      <w:r w:rsidRPr="005E674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.</w:t>
      </w:r>
    </w:p>
    <w:p w:rsidR="005E6746" w:rsidRPr="005E6746" w:rsidRDefault="005E6746" w:rsidP="005E6746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5E6746">
        <w:rPr>
          <w:rFonts w:ascii="Times New Roman" w:eastAsia="Times New Roman" w:hAnsi="Times New Roman"/>
          <w:b/>
          <w:bCs/>
          <w:color w:val="222222"/>
          <w:sz w:val="24"/>
          <w:lang w:eastAsia="ru-RU"/>
        </w:rPr>
        <w:t>ВЫВОД</w:t>
      </w:r>
    </w:p>
    <w:p w:rsidR="005E6746" w:rsidRPr="005E6746" w:rsidRDefault="005E6746" w:rsidP="005E6746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5E674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1. На момент проверки готовность ООП НОО по ФГОС 2021 года составляет </w:t>
      </w:r>
      <w:r w:rsidRPr="005E6746">
        <w:rPr>
          <w:rFonts w:ascii="Times New Roman" w:eastAsia="Times New Roman" w:hAnsi="Times New Roman"/>
          <w:i/>
          <w:iCs/>
          <w:color w:val="222222"/>
          <w:sz w:val="24"/>
          <w:lang w:eastAsia="ru-RU"/>
        </w:rPr>
        <w:t>около 95 процентов</w:t>
      </w:r>
      <w:r w:rsidRPr="005E674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.</w:t>
      </w:r>
    </w:p>
    <w:p w:rsidR="005E6746" w:rsidRPr="005E6746" w:rsidRDefault="005E6746" w:rsidP="005E6746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5E674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2. Разработаны </w:t>
      </w:r>
      <w:r w:rsidRPr="005E6746">
        <w:rPr>
          <w:rFonts w:ascii="Times New Roman" w:eastAsia="Times New Roman" w:hAnsi="Times New Roman"/>
          <w:i/>
          <w:iCs/>
          <w:color w:val="222222"/>
          <w:sz w:val="24"/>
          <w:lang w:eastAsia="ru-RU"/>
        </w:rPr>
        <w:t>все структурные элементы целевого и содержательного разделов ООП НОО</w:t>
      </w:r>
      <w:r w:rsidRPr="005E674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.</w:t>
      </w:r>
    </w:p>
    <w:p w:rsidR="005E6746" w:rsidRPr="005E6746" w:rsidRDefault="005E6746" w:rsidP="005E6746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5E674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3. Находятся в стадии разработки </w:t>
      </w:r>
      <w:r w:rsidRPr="005E6746">
        <w:rPr>
          <w:rFonts w:ascii="Times New Roman" w:eastAsia="Times New Roman" w:hAnsi="Times New Roman"/>
          <w:i/>
          <w:iCs/>
          <w:color w:val="222222"/>
          <w:sz w:val="24"/>
          <w:lang w:eastAsia="ru-RU"/>
        </w:rPr>
        <w:t>структурные элементы организационного раздела ООП НОО: план внеурочной деятельности и календарный учебный график</w:t>
      </w:r>
      <w:r w:rsidRPr="005E674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.</w:t>
      </w:r>
    </w:p>
    <w:p w:rsidR="005E6746" w:rsidRPr="005E6746" w:rsidRDefault="005E6746" w:rsidP="005E6746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5E6746">
        <w:rPr>
          <w:rFonts w:ascii="Times New Roman" w:eastAsia="Times New Roman" w:hAnsi="Times New Roman"/>
          <w:b/>
          <w:bCs/>
          <w:color w:val="222222"/>
          <w:sz w:val="24"/>
          <w:lang w:eastAsia="ru-RU"/>
        </w:rPr>
        <w:t>РЕКОМЕНДАЦИИ</w:t>
      </w:r>
    </w:p>
    <w:p w:rsidR="005E6746" w:rsidRPr="005E6746" w:rsidRDefault="005E6746" w:rsidP="005E6746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5E674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1. Рабочей группе, занимающейся разработкой ООП НОО по ФГОС 2021 года:</w:t>
      </w:r>
    </w:p>
    <w:p w:rsidR="005E6746" w:rsidRPr="005E6746" w:rsidRDefault="005E6746" w:rsidP="005E6746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5E6746">
        <w:rPr>
          <w:rFonts w:ascii="Times New Roman" w:eastAsia="Times New Roman" w:hAnsi="Times New Roman"/>
          <w:i/>
          <w:iCs/>
          <w:color w:val="222222"/>
          <w:sz w:val="24"/>
          <w:lang w:eastAsia="ru-RU"/>
        </w:rPr>
        <w:t>1.1. Завершить разработку организационного раздела ООП НОО: плана внеурочной деятельности и календарного учебного графика на 2022/23 учебный год в срок до 23.03.2022.</w:t>
      </w:r>
    </w:p>
    <w:p w:rsidR="005E6746" w:rsidRPr="005E6746" w:rsidRDefault="005E6746" w:rsidP="005E6746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5E6746">
        <w:rPr>
          <w:rFonts w:ascii="Times New Roman" w:eastAsia="Times New Roman" w:hAnsi="Times New Roman"/>
          <w:i/>
          <w:iCs/>
          <w:color w:val="222222"/>
          <w:sz w:val="24"/>
          <w:lang w:eastAsia="ru-RU"/>
        </w:rPr>
        <w:t>1.2. Предоставить ООП НОО на повторный контроль 25.03.2022.</w:t>
      </w:r>
    </w:p>
    <w:p w:rsidR="005E6746" w:rsidRPr="005E6746" w:rsidRDefault="005E6746" w:rsidP="005E6746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5E6746">
        <w:rPr>
          <w:rFonts w:ascii="Times New Roman" w:eastAsia="Times New Roman" w:hAnsi="Times New Roman"/>
          <w:i/>
          <w:iCs/>
          <w:color w:val="222222"/>
          <w:sz w:val="24"/>
          <w:lang w:eastAsia="ru-RU"/>
        </w:rPr>
        <w:t>2. Заместителям директора по УВР Носовой М.М., по НМР Мечниковой П.А. провести повторную экспертизу ООП НОО по ФГОС 2021 года в срок до 29.03.2022. Результат экспертизы представить в аналитической справке 30.03.2022.</w:t>
      </w:r>
    </w:p>
    <w:p w:rsidR="005E6746" w:rsidRPr="005E6746" w:rsidRDefault="005E6746" w:rsidP="005E6746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5E674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lastRenderedPageBreak/>
        <w:t>Исполнитель: </w:t>
      </w:r>
      <w:r w:rsidRPr="005E6746">
        <w:rPr>
          <w:rFonts w:ascii="Times New Roman" w:eastAsia="Times New Roman" w:hAnsi="Times New Roman"/>
          <w:i/>
          <w:iCs/>
          <w:color w:val="222222"/>
          <w:sz w:val="24"/>
          <w:lang w:eastAsia="ru-RU"/>
        </w:rPr>
        <w:t>замдиректора по УВР Носова М.М.</w:t>
      </w:r>
    </w:p>
    <w:p w:rsidR="005E6746" w:rsidRPr="005E6746" w:rsidRDefault="005E6746" w:rsidP="005E6746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5E674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Со справкой ознакомлены:</w:t>
      </w:r>
    </w:p>
    <w:p w:rsidR="005E6746" w:rsidRPr="005E6746" w:rsidRDefault="005E6746" w:rsidP="005E6746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5E6746">
        <w:rPr>
          <w:rFonts w:ascii="Times New Roman" w:eastAsia="Times New Roman" w:hAnsi="Times New Roman"/>
          <w:i/>
          <w:iCs/>
          <w:color w:val="222222"/>
          <w:sz w:val="24"/>
          <w:lang w:eastAsia="ru-RU"/>
        </w:rPr>
        <w:t>Мечникова П.А.</w:t>
      </w:r>
    </w:p>
    <w:p w:rsidR="0010223E" w:rsidRPr="005E6746" w:rsidRDefault="0010223E">
      <w:pPr>
        <w:rPr>
          <w:sz w:val="28"/>
        </w:rPr>
      </w:pPr>
    </w:p>
    <w:sectPr w:rsidR="0010223E" w:rsidRPr="005E6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39"/>
    <w:rsid w:val="0010223E"/>
    <w:rsid w:val="005E6746"/>
    <w:rsid w:val="0082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0F1A"/>
  <w15:chartTrackingRefBased/>
  <w15:docId w15:val="{9B249E5C-FC37-4BEC-A6A1-3FAA0711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7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746"/>
    <w:pPr>
      <w:spacing w:after="0" w:line="240" w:lineRule="auto"/>
    </w:pPr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6746"/>
    <w:rPr>
      <w:rFonts w:ascii="Calibri" w:eastAsia="Calibr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2022-03-16T07:45:00Z</cp:lastPrinted>
  <dcterms:created xsi:type="dcterms:W3CDTF">2022-03-16T07:45:00Z</dcterms:created>
  <dcterms:modified xsi:type="dcterms:W3CDTF">2022-03-16T07:45:00Z</dcterms:modified>
</cp:coreProperties>
</file>