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B5" w:rsidRDefault="003A276F" w:rsidP="00E666B5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t xml:space="preserve">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610"/>
        <w:gridCol w:w="4678"/>
      </w:tblGrid>
      <w:tr w:rsidR="00E666B5" w:rsidTr="00E666B5">
        <w:tc>
          <w:tcPr>
            <w:tcW w:w="4856" w:type="dxa"/>
          </w:tcPr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E666B5" w:rsidRDefault="00E666B5" w:rsidP="00E666B5">
            <w:pPr>
              <w:spacing w:after="0"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 w:eastAsia="en-US"/>
              </w:rPr>
            </w:pPr>
          </w:p>
        </w:tc>
        <w:tc>
          <w:tcPr>
            <w:tcW w:w="4857" w:type="dxa"/>
          </w:tcPr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E666B5" w:rsidRDefault="00E666B5" w:rsidP="00E666B5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E666B5" w:rsidRDefault="00E666B5" w:rsidP="00E666B5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eastAsia="en-US"/>
              </w:rPr>
            </w:pPr>
          </w:p>
        </w:tc>
      </w:tr>
    </w:tbl>
    <w:p w:rsidR="003A276F" w:rsidRDefault="003A276F" w:rsidP="00E666B5">
      <w:pPr>
        <w:spacing w:after="0"/>
      </w:pPr>
    </w:p>
    <w:p w:rsidR="003A276F" w:rsidRDefault="003A276F" w:rsidP="003A276F"/>
    <w:p w:rsidR="003A276F" w:rsidRDefault="003A276F" w:rsidP="003A276F"/>
    <w:p w:rsidR="003A276F" w:rsidRDefault="003A276F" w:rsidP="003A276F"/>
    <w:p w:rsidR="003A276F" w:rsidRDefault="003A276F" w:rsidP="003A276F">
      <w:pPr>
        <w:spacing w:after="0"/>
      </w:pPr>
    </w:p>
    <w:p w:rsidR="003A276F" w:rsidRDefault="003A276F" w:rsidP="003A27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Положение  «О символике и атрибутах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A276F" w:rsidRPr="006B0C45" w:rsidRDefault="003A276F" w:rsidP="003A27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МКОУ «</w:t>
      </w:r>
      <w:r w:rsidR="00E666B5">
        <w:rPr>
          <w:b/>
          <w:bCs/>
          <w:sz w:val="32"/>
          <w:szCs w:val="23"/>
        </w:rPr>
        <w:t>«</w:t>
      </w:r>
      <w:proofErr w:type="spellStart"/>
      <w:r w:rsidR="00E666B5">
        <w:rPr>
          <w:b/>
          <w:sz w:val="28"/>
          <w:szCs w:val="21"/>
        </w:rPr>
        <w:t>Султанянгиюртовская</w:t>
      </w:r>
      <w:proofErr w:type="spellEnd"/>
      <w:r w:rsidR="00E666B5">
        <w:rPr>
          <w:b/>
          <w:sz w:val="28"/>
          <w:szCs w:val="21"/>
        </w:rPr>
        <w:t xml:space="preserve"> СОШ№2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1.     Общие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1.1. Символика и атрибуты</w:t>
      </w:r>
      <w:r w:rsidRPr="008C2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B4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666B5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E666B5">
        <w:rPr>
          <w:rFonts w:ascii="Times New Roman" w:hAnsi="Times New Roman"/>
          <w:color w:val="000000"/>
          <w:sz w:val="24"/>
          <w:szCs w:val="21"/>
        </w:rPr>
        <w:t xml:space="preserve"> СОШ№2</w:t>
      </w:r>
      <w:r w:rsidRPr="008C2B46">
        <w:rPr>
          <w:rFonts w:ascii="Times New Roman" w:hAnsi="Times New Roman" w:cs="Times New Roman"/>
          <w:sz w:val="28"/>
          <w:szCs w:val="28"/>
        </w:rPr>
        <w:t>» (дале</w:t>
      </w:r>
      <w:proofErr w:type="gramStart"/>
      <w:r w:rsidRPr="008C2B4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2B46">
        <w:rPr>
          <w:rFonts w:ascii="Times New Roman" w:hAnsi="Times New Roman" w:cs="Times New Roman"/>
          <w:sz w:val="28"/>
          <w:szCs w:val="28"/>
        </w:rPr>
        <w:t xml:space="preserve"> Школа) отражают особенности образовательного процесса, создают индивидуальный стиль, объединяют участников образовательной деятельности, реализуют задачи воспитания гражданственности.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1.2. Настоящее Положение составлено на основании Закона РФ “Об образовании “, законодательства о государственных символах Российской Федерации, пожеланий учащихся, педагогов, родителей учащихся.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1.3. Соблюдение символики и атрибутики регламентируется настоящим Положением и является обязательным для исполнения всеми участниками образовательного процесса.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2.     Принципы выбора и назначение символики и атрибутов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2.1. В оформленном помещении администрация Школы использует государственную символику и атрибуты Российской Федерации.</w:t>
      </w: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2.2. Школа использует в повседневной жизни и в дни торжеств символику и атрибуты</w:t>
      </w:r>
      <w:proofErr w:type="gramStart"/>
      <w:r w:rsidRPr="008C2B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2B46">
        <w:rPr>
          <w:rFonts w:ascii="Times New Roman" w:hAnsi="Times New Roman" w:cs="Times New Roman"/>
          <w:sz w:val="28"/>
          <w:szCs w:val="28"/>
        </w:rPr>
        <w:t xml:space="preserve"> отражающие особенности учебного заведения и его традиции.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lastRenderedPageBreak/>
        <w:t>2.3. Школа  при выборе символов и атрибутики руководствуется их доступностью для каждого учащегося, безопасностью используемых материалов, привлекательностью содержания для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2.4. Символика и атрибутика Школы  отражает: 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чувство уважения и преданности Родине;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 стремление изучать значение, историю государственной символики;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чувство уважения к традициям школы, гордость за достижения  образовательного учреждения, желание преумножать его успехи;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дружеские чувства и равенство возможностей в каждом детском коллективе и между классами;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стремление к дисциплине, формированию чувства и созданию условий для развития эстетического вкуса и коммуникативных навыков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3.     Символика и атрибуты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    Государственные: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3.1.1.   Государственный флаг Российской Федерации размещается: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над фасадом здания в натуральную величину из ткани на древке высотой не менее 2-х метров;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в классных и игровых помещениях настенное, настольное изображения флага произвольной величины с соблюдением пропорций, из любых материалов;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 площадке перед зданием или в зале при проведении торжественных мероприятий.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3.1.2. Государственный герб Российской Федерации размещается в зале Школы  в дни торжеств. Изображение герба имеется на печати Школы.</w:t>
      </w: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lastRenderedPageBreak/>
        <w:t>3.1.3. Государственный гимн Российской Федерации является обязательным для исполнения на торжествах, посвященных важнейшим событиям.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3.1.4. другие элементы символики Российской Федерации размещаются и используются согласно законодательным актам РФ, рекомендациям органов управления образованием.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3.2.Символика и атрибуты Школы: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3.2.1. Эмблема Школы формирует у учащихся осознание своей принадлежности к определенной общности, воспитывает чувства гордости за то, что учится именно здесь, в школе, где 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научно-практическая деятельность,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работа с новыми информационными технологиями,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связь школы с вузами города,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B46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8C2B46">
        <w:rPr>
          <w:rFonts w:ascii="Times New Roman" w:hAnsi="Times New Roman" w:cs="Times New Roman"/>
          <w:sz w:val="28"/>
          <w:szCs w:val="28"/>
        </w:rPr>
        <w:t xml:space="preserve"> и профильное обучение,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B4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C2B46">
        <w:rPr>
          <w:rFonts w:ascii="Times New Roman" w:hAnsi="Times New Roman" w:cs="Times New Roman"/>
          <w:sz w:val="28"/>
          <w:szCs w:val="28"/>
        </w:rPr>
        <w:t xml:space="preserve"> технологии,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4. Порядок действия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4.1. Положение о символике и атрибутах Школы  принимается Советом школы на основании обсуждения и одобрения большинством членов Совета.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4.2. Положение пересматривается, изменяется, дополняется на основании решения Совета Школы  и фиксируется в его дополнениях.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4.3. Соблюдение настоящего Положения является обязательным для всех членов Школы.</w:t>
      </w:r>
    </w:p>
    <w:p w:rsidR="003A276F" w:rsidRPr="008C2B46" w:rsidRDefault="003A276F" w:rsidP="003A276F">
      <w:pPr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5. Описание школьной символики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sz w:val="28"/>
          <w:szCs w:val="28"/>
        </w:rPr>
        <w:t>Настоящим положением устанавливается флаг, герб и гимн муниципального общеобразовательного учреждения.</w:t>
      </w: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О школьном флаге</w:t>
      </w:r>
    </w:p>
    <w:p w:rsidR="003A276F" w:rsidRPr="00734637" w:rsidRDefault="003A276F" w:rsidP="003A276F">
      <w:pPr>
        <w:rPr>
          <w:b/>
          <w:sz w:val="28"/>
          <w:szCs w:val="28"/>
        </w:rPr>
      </w:pPr>
      <w:r w:rsidRPr="008C2B46">
        <w:rPr>
          <w:sz w:val="28"/>
          <w:szCs w:val="28"/>
        </w:rPr>
        <w:lastRenderedPageBreak/>
        <w:t>1.1.Школьный флаг является официальным школьным символом.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sz w:val="28"/>
          <w:szCs w:val="28"/>
        </w:rPr>
        <w:t>Флаг представляет собой прямоугольное полотнище размером 90х110 см, прикрепляемое к  древку. Цвета и символы школьного флага отображают представление об укладе школьной жизни: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голубой цвет - цвет мира, спокойствия, свободы и морской стихии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зеленый цвет – цвет жизни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желтый цвет – цвет солнца, открытости всех учеников и учителей школы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лучи солнца – накопленная школой мудрость, которая передается её ученикам.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1.2. Школьный флаг вывешивается (устанавливается) во время официальных церемоний и других торжественных мероприятий общешкольного уровня, а также на спортивных соревнованиях в дни открытия и закрытия.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1.3. Школьный флаг установлен постоянно: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директора и школьной администрации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ОБЖ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1.4. В дни траура в верхней части древка школьного флага крепится черная лента, как символ скорби. Длина ленты равна длине полотнища флага.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 xml:space="preserve">О школьном гербе 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2.2. Герб школы является неотъемлемой частью школьной символики, отражающей индивидуальность образовательного учреждения.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Герб представляет собой щит четырехугольной формы с заострением вверху и внизу по центру. В русской геральдике – эта форма наиболее употребляемая.</w:t>
      </w:r>
    </w:p>
    <w:p w:rsidR="003A276F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- В центре герба изображены здание школы и раскрытая книга- эмблема просвещения, знания, света, мудрости. Белые страницы символизируют </w:t>
      </w: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чистый разум.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  Двери школы распахнуты  для всех жителей села.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lastRenderedPageBreak/>
        <w:t>- В подножии герба глобус и компьютер – символы знаний будущего и всей вселенной.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Виноградная лоза – символ счастья и богатства.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Окаймляет герб праздничная лента с надписью «МКОУ Зубутли-Миатлинская СОШ» и флаг России и Дагестана, что означает общность цели и интересов.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2.3. Герб школы может изображаться как в цветном, так и в черно-белом варианте. При черно-белом изображении спектр цветов герба должен передаваться по правилам геральдики с помощью вертикальных и диагональных линий.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2.4. Герб школы устанавливается во время официальных церемоний  и других торжественных мероприятий общешкольного уровня. Герб является основной эмблемой школы на различных городских и региональных мероприятиях. Герб также используется на официальных школьных бланках.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2.5. Герб школы установлен постоянно: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директора школы и школьной администрации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кабинете ОБЖ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фойе школы</w:t>
      </w: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О школьном гимне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3.1. Гимн является обязательным атрибутом школьной символики. Его создание направлено на патриотическое воспитание учеников школы. Гимн восславляет гимназическое образование в школе и подчеркивает значимость событий, во время которых он исполняется. 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3.2. Гимн написан на сл</w:t>
      </w:r>
      <w:proofErr w:type="gramStart"/>
      <w:r w:rsidRPr="008C2B46">
        <w:rPr>
          <w:sz w:val="28"/>
          <w:szCs w:val="28"/>
        </w:rPr>
        <w:t>.В</w:t>
      </w:r>
      <w:proofErr w:type="gramEnd"/>
      <w:r w:rsidRPr="008C2B46">
        <w:rPr>
          <w:sz w:val="28"/>
          <w:szCs w:val="28"/>
        </w:rPr>
        <w:t>ладимира Борисова, муз. Александра Ермолова.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3.3. Гимн исполняется в особо торжественных случаях: на праздничных линейках, общешкольных мероприятиях, на соревнованиях городского и регионального уровней.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3.4. Гимн школы исполняется стоя.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31B25" w:rsidRDefault="00331B25"/>
    <w:sectPr w:rsidR="00331B25" w:rsidSect="003A276F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0EC0"/>
    <w:multiLevelType w:val="hybridMultilevel"/>
    <w:tmpl w:val="0812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D39"/>
    <w:rsid w:val="0000067F"/>
    <w:rsid w:val="00331B25"/>
    <w:rsid w:val="00340332"/>
    <w:rsid w:val="003A276F"/>
    <w:rsid w:val="003C799D"/>
    <w:rsid w:val="00BB2D39"/>
    <w:rsid w:val="00E6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2017-12-01T10:06:00Z</cp:lastPrinted>
  <dcterms:created xsi:type="dcterms:W3CDTF">2019-04-08T09:32:00Z</dcterms:created>
  <dcterms:modified xsi:type="dcterms:W3CDTF">2019-04-08T09:32:00Z</dcterms:modified>
</cp:coreProperties>
</file>